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B8495" w14:textId="77777777" w:rsidR="00F4111B" w:rsidRPr="00924F47" w:rsidRDefault="00F4111B" w:rsidP="00F4111B">
      <w:pPr>
        <w:pStyle w:val="Hychemheading3"/>
        <w:spacing w:before="200" w:after="100"/>
        <w:rPr>
          <w:rFonts w:cs="Arial"/>
          <w:sz w:val="20"/>
          <w:szCs w:val="20"/>
        </w:rPr>
      </w:pPr>
      <w:r w:rsidRPr="00924F47">
        <w:rPr>
          <w:rFonts w:cs="Arial"/>
          <w:sz w:val="20"/>
          <w:szCs w:val="20"/>
        </w:rPr>
        <w:t>AREAS OF APPLICATION</w:t>
      </w:r>
    </w:p>
    <w:p w14:paraId="78CA19A6" w14:textId="77777777" w:rsidR="00F4111B" w:rsidRPr="00924F47" w:rsidRDefault="00F4111B" w:rsidP="00F4111B">
      <w:pPr>
        <w:pStyle w:val="Hychembody"/>
        <w:numPr>
          <w:ilvl w:val="0"/>
          <w:numId w:val="6"/>
        </w:numPr>
        <w:rPr>
          <w:rFonts w:cs="Arial"/>
          <w:sz w:val="20"/>
          <w:szCs w:val="20"/>
        </w:rPr>
      </w:pPr>
      <w:r w:rsidRPr="00924F47">
        <w:rPr>
          <w:rFonts w:cs="Arial"/>
          <w:sz w:val="20"/>
          <w:szCs w:val="20"/>
        </w:rPr>
        <w:t>AIRCRAFT HANGARS</w:t>
      </w:r>
    </w:p>
    <w:p w14:paraId="7C46E71E" w14:textId="77777777" w:rsidR="00F4111B" w:rsidRPr="00924F47" w:rsidRDefault="00F4111B" w:rsidP="00F4111B">
      <w:pPr>
        <w:pStyle w:val="Hychembody"/>
        <w:numPr>
          <w:ilvl w:val="0"/>
          <w:numId w:val="6"/>
        </w:numPr>
        <w:rPr>
          <w:rFonts w:cs="Arial"/>
          <w:sz w:val="20"/>
          <w:szCs w:val="20"/>
        </w:rPr>
      </w:pPr>
      <w:r w:rsidRPr="00924F47">
        <w:rPr>
          <w:rFonts w:cs="Arial"/>
          <w:sz w:val="20"/>
          <w:szCs w:val="20"/>
        </w:rPr>
        <w:t>MILITARY INSTALLATIONS</w:t>
      </w:r>
    </w:p>
    <w:p w14:paraId="471D66CE" w14:textId="77777777" w:rsidR="00F4111B" w:rsidRPr="00924F47" w:rsidRDefault="00F4111B" w:rsidP="00F4111B">
      <w:pPr>
        <w:pStyle w:val="Hychembody"/>
        <w:numPr>
          <w:ilvl w:val="0"/>
          <w:numId w:val="6"/>
        </w:numPr>
        <w:rPr>
          <w:rFonts w:cs="Arial"/>
          <w:sz w:val="20"/>
          <w:szCs w:val="20"/>
        </w:rPr>
      </w:pPr>
      <w:r w:rsidRPr="00924F47">
        <w:rPr>
          <w:rFonts w:cs="Arial"/>
          <w:sz w:val="20"/>
          <w:szCs w:val="20"/>
        </w:rPr>
        <w:t>MAINTENANCE WORKSHOPS</w:t>
      </w:r>
    </w:p>
    <w:p w14:paraId="4DFDBEE2" w14:textId="77777777" w:rsidR="00F4111B" w:rsidRPr="00924F47" w:rsidRDefault="00F4111B" w:rsidP="00F4111B">
      <w:pPr>
        <w:pStyle w:val="Hychembody"/>
        <w:numPr>
          <w:ilvl w:val="0"/>
          <w:numId w:val="6"/>
        </w:numPr>
        <w:rPr>
          <w:rFonts w:cs="Arial"/>
          <w:sz w:val="20"/>
          <w:szCs w:val="20"/>
        </w:rPr>
      </w:pPr>
      <w:r w:rsidRPr="00924F47">
        <w:rPr>
          <w:rFonts w:cs="Arial"/>
          <w:sz w:val="20"/>
          <w:szCs w:val="20"/>
        </w:rPr>
        <w:t>LABORATORIES</w:t>
      </w:r>
    </w:p>
    <w:p w14:paraId="1A90B9F9" w14:textId="77777777" w:rsidR="00F4111B" w:rsidRPr="00924F47" w:rsidRDefault="00F4111B" w:rsidP="00F4111B">
      <w:pPr>
        <w:pStyle w:val="Hychembody"/>
        <w:numPr>
          <w:ilvl w:val="0"/>
          <w:numId w:val="6"/>
        </w:numPr>
        <w:rPr>
          <w:rFonts w:cs="Arial"/>
          <w:sz w:val="20"/>
          <w:szCs w:val="20"/>
        </w:rPr>
      </w:pPr>
      <w:r w:rsidRPr="00924F47">
        <w:rPr>
          <w:rFonts w:cs="Arial"/>
          <w:sz w:val="20"/>
          <w:szCs w:val="20"/>
        </w:rPr>
        <w:t>RESEARCH CENTRES</w:t>
      </w:r>
    </w:p>
    <w:p w14:paraId="3D3B3F14" w14:textId="5D7BCBE7" w:rsidR="00F4111B" w:rsidRPr="00924F47" w:rsidRDefault="00D307FA" w:rsidP="00F4111B">
      <w:pPr>
        <w:pStyle w:val="Hychembody"/>
        <w:numPr>
          <w:ilvl w:val="0"/>
          <w:numId w:val="6"/>
        </w:numPr>
        <w:rPr>
          <w:rFonts w:cs="Arial"/>
          <w:sz w:val="20"/>
          <w:szCs w:val="20"/>
        </w:rPr>
      </w:pPr>
      <w:r w:rsidRPr="00924F47">
        <w:rPr>
          <w:rFonts w:cs="Arial"/>
          <w:sz w:val="20"/>
          <w:szCs w:val="20"/>
        </w:rPr>
        <w:t>FLAMMABLE STORAGE AREAS</w:t>
      </w:r>
    </w:p>
    <w:p w14:paraId="24EFAFE5" w14:textId="5289E194" w:rsidR="00F4111B" w:rsidRPr="00924F47" w:rsidRDefault="00D307FA" w:rsidP="00F4111B">
      <w:pPr>
        <w:pStyle w:val="Hychembody"/>
        <w:numPr>
          <w:ilvl w:val="0"/>
          <w:numId w:val="6"/>
        </w:numPr>
        <w:rPr>
          <w:rFonts w:cs="Arial"/>
          <w:sz w:val="20"/>
          <w:szCs w:val="20"/>
        </w:rPr>
      </w:pPr>
      <w:r w:rsidRPr="00924F47">
        <w:rPr>
          <w:rFonts w:cs="Arial"/>
          <w:sz w:val="20"/>
          <w:szCs w:val="20"/>
        </w:rPr>
        <w:t>DATA CENTRES</w:t>
      </w:r>
    </w:p>
    <w:p w14:paraId="0E9FCEB9" w14:textId="013F1F16" w:rsidR="00D307FA" w:rsidRPr="00924F47" w:rsidRDefault="00D307FA" w:rsidP="00F4111B">
      <w:pPr>
        <w:pStyle w:val="Hychembody"/>
        <w:numPr>
          <w:ilvl w:val="0"/>
          <w:numId w:val="6"/>
        </w:numPr>
        <w:rPr>
          <w:rFonts w:cs="Arial"/>
          <w:sz w:val="20"/>
          <w:szCs w:val="20"/>
        </w:rPr>
      </w:pPr>
      <w:r w:rsidRPr="00924F47">
        <w:rPr>
          <w:rFonts w:cs="Arial"/>
          <w:sz w:val="20"/>
          <w:szCs w:val="20"/>
        </w:rPr>
        <w:t>CLEAN ROOMS</w:t>
      </w:r>
    </w:p>
    <w:p w14:paraId="6D983534" w14:textId="1A6CFC97" w:rsidR="00D307FA" w:rsidRPr="00924F47" w:rsidRDefault="00D307FA" w:rsidP="00F4111B">
      <w:pPr>
        <w:pStyle w:val="Hychembody"/>
        <w:numPr>
          <w:ilvl w:val="0"/>
          <w:numId w:val="6"/>
        </w:numPr>
        <w:rPr>
          <w:rFonts w:cs="Arial"/>
          <w:sz w:val="20"/>
          <w:szCs w:val="20"/>
        </w:rPr>
      </w:pPr>
      <w:r w:rsidRPr="00924F47">
        <w:rPr>
          <w:rFonts w:cs="Arial"/>
          <w:sz w:val="20"/>
          <w:szCs w:val="20"/>
        </w:rPr>
        <w:t>EXPLOSION PROOF ZONES</w:t>
      </w:r>
    </w:p>
    <w:p w14:paraId="1A3B9E90" w14:textId="77777777" w:rsidR="00F4111B" w:rsidRPr="00924F47" w:rsidRDefault="00F4111B" w:rsidP="00F4111B">
      <w:pPr>
        <w:pStyle w:val="Hychemheading3"/>
        <w:spacing w:before="200" w:after="100"/>
        <w:rPr>
          <w:rFonts w:cs="Arial"/>
          <w:sz w:val="20"/>
          <w:szCs w:val="20"/>
        </w:rPr>
      </w:pPr>
      <w:r w:rsidRPr="00924F47">
        <w:rPr>
          <w:rFonts w:cs="Arial"/>
          <w:sz w:val="20"/>
          <w:szCs w:val="20"/>
        </w:rPr>
        <w:t>Specification requirements</w:t>
      </w:r>
    </w:p>
    <w:p w14:paraId="0E7AEF14" w14:textId="617F1571" w:rsidR="00F4111B" w:rsidRPr="00924F47" w:rsidRDefault="00D307FA" w:rsidP="00F4111B">
      <w:pPr>
        <w:pStyle w:val="Hychembody"/>
        <w:rPr>
          <w:rFonts w:cs="Arial"/>
          <w:sz w:val="20"/>
          <w:szCs w:val="20"/>
        </w:rPr>
      </w:pPr>
      <w:r w:rsidRPr="00924F47">
        <w:rPr>
          <w:rFonts w:cs="Arial"/>
          <w:sz w:val="20"/>
          <w:szCs w:val="20"/>
        </w:rPr>
        <w:t>A conductive</w:t>
      </w:r>
      <w:r w:rsidR="0002418D" w:rsidRPr="00924F47">
        <w:rPr>
          <w:rFonts w:cs="Arial"/>
          <w:sz w:val="20"/>
          <w:szCs w:val="20"/>
        </w:rPr>
        <w:t xml:space="preserve"> </w:t>
      </w:r>
      <w:r w:rsidRPr="00924F47">
        <w:rPr>
          <w:rFonts w:cs="Arial"/>
          <w:sz w:val="20"/>
          <w:szCs w:val="20"/>
        </w:rPr>
        <w:t>ESD or Anti-Static flooring system that is</w:t>
      </w:r>
      <w:r w:rsidR="00F4111B" w:rsidRPr="00924F47">
        <w:rPr>
          <w:rFonts w:cs="Arial"/>
          <w:sz w:val="20"/>
          <w:szCs w:val="20"/>
        </w:rPr>
        <w:t xml:space="preserve"> attractive, hard wearing, fully trafficable </w:t>
      </w:r>
      <w:r w:rsidRPr="00924F47">
        <w:rPr>
          <w:rFonts w:cs="Arial"/>
          <w:sz w:val="20"/>
          <w:szCs w:val="20"/>
        </w:rPr>
        <w:t>and</w:t>
      </w:r>
      <w:r w:rsidR="00F4111B" w:rsidRPr="00924F47">
        <w:rPr>
          <w:rFonts w:cs="Arial"/>
          <w:sz w:val="20"/>
          <w:szCs w:val="20"/>
        </w:rPr>
        <w:t xml:space="preserve"> resistant to liquid spills, oils, aviation fuel and solvents. Must be able to handle heavy aircraft and regular vehicular </w:t>
      </w:r>
      <w:proofErr w:type="spellStart"/>
      <w:proofErr w:type="gramStart"/>
      <w:r w:rsidR="00F4111B" w:rsidRPr="00924F47">
        <w:rPr>
          <w:rFonts w:cs="Arial"/>
          <w:sz w:val="20"/>
          <w:szCs w:val="20"/>
        </w:rPr>
        <w:t>traffic.Can</w:t>
      </w:r>
      <w:proofErr w:type="spellEnd"/>
      <w:proofErr w:type="gramEnd"/>
      <w:r w:rsidR="00F4111B" w:rsidRPr="00924F47">
        <w:rPr>
          <w:rFonts w:cs="Arial"/>
          <w:sz w:val="20"/>
          <w:szCs w:val="20"/>
        </w:rPr>
        <w:t xml:space="preserve"> be made anti-slip with a variety of surface textures to conform to industry standards.</w:t>
      </w:r>
    </w:p>
    <w:p w14:paraId="1D329CAC" w14:textId="75665919" w:rsidR="00F4111B" w:rsidRPr="00924F47" w:rsidRDefault="00F4111B" w:rsidP="00F4111B">
      <w:pPr>
        <w:pStyle w:val="Hychembody"/>
        <w:rPr>
          <w:rFonts w:cs="Arial"/>
          <w:sz w:val="20"/>
          <w:szCs w:val="20"/>
        </w:rPr>
      </w:pPr>
      <w:r w:rsidRPr="00924F47">
        <w:rPr>
          <w:rFonts w:cs="Arial"/>
          <w:sz w:val="20"/>
          <w:szCs w:val="20"/>
        </w:rPr>
        <w:t>For UV resistance we suggest the use of a suitable UV</w:t>
      </w:r>
      <w:r w:rsidR="0002418D" w:rsidRPr="00924F47">
        <w:rPr>
          <w:rFonts w:cs="Arial"/>
          <w:sz w:val="20"/>
          <w:szCs w:val="20"/>
        </w:rPr>
        <w:t xml:space="preserve"> stable </w:t>
      </w:r>
      <w:proofErr w:type="gramStart"/>
      <w:r w:rsidRPr="00924F47">
        <w:rPr>
          <w:rFonts w:cs="Arial"/>
          <w:sz w:val="20"/>
          <w:szCs w:val="20"/>
        </w:rPr>
        <w:t>top-coat</w:t>
      </w:r>
      <w:proofErr w:type="gramEnd"/>
      <w:r w:rsidRPr="00924F47">
        <w:rPr>
          <w:rFonts w:cs="Arial"/>
          <w:sz w:val="20"/>
          <w:szCs w:val="20"/>
        </w:rPr>
        <w:t>.</w:t>
      </w:r>
    </w:p>
    <w:p w14:paraId="39B1341F" w14:textId="77777777" w:rsidR="00F4111B" w:rsidRPr="00924F47" w:rsidRDefault="00F4111B" w:rsidP="00F4111B">
      <w:pPr>
        <w:pStyle w:val="Hychembody"/>
        <w:rPr>
          <w:rFonts w:cs="Arial"/>
          <w:sz w:val="20"/>
          <w:szCs w:val="20"/>
        </w:rPr>
      </w:pPr>
      <w:r w:rsidRPr="00924F47">
        <w:rPr>
          <w:rFonts w:cs="Arial"/>
          <w:sz w:val="20"/>
          <w:szCs w:val="20"/>
        </w:rPr>
        <w:t xml:space="preserve">Available in a wide variety of </w:t>
      </w:r>
      <w:proofErr w:type="spellStart"/>
      <w:r w:rsidRPr="00924F47">
        <w:rPr>
          <w:rFonts w:cs="Arial"/>
          <w:sz w:val="20"/>
          <w:szCs w:val="20"/>
        </w:rPr>
        <w:t>colours</w:t>
      </w:r>
      <w:proofErr w:type="spellEnd"/>
      <w:r w:rsidRPr="00924F47">
        <w:rPr>
          <w:rFonts w:cs="Arial"/>
          <w:sz w:val="20"/>
          <w:szCs w:val="20"/>
        </w:rPr>
        <w:t xml:space="preserve">. Choose from either AS (Australian Standards) or RAL </w:t>
      </w:r>
      <w:proofErr w:type="spellStart"/>
      <w:r w:rsidRPr="00924F47">
        <w:rPr>
          <w:rFonts w:cs="Arial"/>
          <w:sz w:val="20"/>
          <w:szCs w:val="20"/>
        </w:rPr>
        <w:t>colours</w:t>
      </w:r>
      <w:proofErr w:type="spellEnd"/>
      <w:r w:rsidRPr="00924F47">
        <w:rPr>
          <w:rFonts w:cs="Arial"/>
          <w:sz w:val="20"/>
          <w:szCs w:val="20"/>
        </w:rPr>
        <w:t>.</w:t>
      </w:r>
    </w:p>
    <w:p w14:paraId="629A439D" w14:textId="7F574069" w:rsidR="00F4111B" w:rsidRPr="00924F47" w:rsidRDefault="00F4111B" w:rsidP="00F4111B">
      <w:pPr>
        <w:pStyle w:val="Hychemheading3"/>
        <w:spacing w:before="200" w:after="100"/>
        <w:rPr>
          <w:rFonts w:cs="Arial"/>
          <w:sz w:val="20"/>
          <w:szCs w:val="20"/>
        </w:rPr>
      </w:pPr>
      <w:r w:rsidRPr="00924F47">
        <w:rPr>
          <w:rFonts w:cs="Arial"/>
          <w:sz w:val="20"/>
          <w:szCs w:val="20"/>
        </w:rPr>
        <w:t xml:space="preserve">System – AERO-TUFF </w:t>
      </w:r>
      <w:r w:rsidR="00D307FA" w:rsidRPr="00924F47">
        <w:rPr>
          <w:rFonts w:cs="Arial"/>
          <w:sz w:val="20"/>
          <w:szCs w:val="20"/>
        </w:rPr>
        <w:t>CONDUCTIVE</w:t>
      </w:r>
    </w:p>
    <w:p w14:paraId="7471A6B3" w14:textId="0B972EBA" w:rsidR="00D307FA" w:rsidRPr="00924F47" w:rsidRDefault="00D307FA" w:rsidP="00F4111B">
      <w:pPr>
        <w:pStyle w:val="Hychemheading4"/>
        <w:numPr>
          <w:ilvl w:val="0"/>
          <w:numId w:val="7"/>
        </w:numPr>
        <w:rPr>
          <w:b w:val="0"/>
          <w:sz w:val="20"/>
          <w:szCs w:val="20"/>
        </w:rPr>
      </w:pPr>
      <w:r w:rsidRPr="00924F47">
        <w:rPr>
          <w:b w:val="0"/>
          <w:sz w:val="20"/>
          <w:szCs w:val="20"/>
        </w:rPr>
        <w:t xml:space="preserve">LEVELLING – conductive systems require an even substrate </w:t>
      </w:r>
      <w:r w:rsidR="002A6F25" w:rsidRPr="00924F47">
        <w:rPr>
          <w:b w:val="0"/>
          <w:sz w:val="20"/>
          <w:szCs w:val="20"/>
        </w:rPr>
        <w:t xml:space="preserve">to ensure a consistent application thickness and </w:t>
      </w:r>
      <w:r w:rsidR="0002418D" w:rsidRPr="00924F47">
        <w:rPr>
          <w:b w:val="0"/>
          <w:sz w:val="20"/>
          <w:szCs w:val="20"/>
        </w:rPr>
        <w:t xml:space="preserve">uniform </w:t>
      </w:r>
      <w:r w:rsidR="002A6F25" w:rsidRPr="00924F47">
        <w:rPr>
          <w:b w:val="0"/>
          <w:sz w:val="20"/>
          <w:szCs w:val="20"/>
        </w:rPr>
        <w:t xml:space="preserve">conductivity. Repairing and re-surfacing uneven substrates may be necessary prior to the installation of the conductive system. Suitable products include our </w:t>
      </w:r>
      <w:proofErr w:type="spellStart"/>
      <w:r w:rsidR="0002418D" w:rsidRPr="00924F47">
        <w:rPr>
          <w:b w:val="0"/>
          <w:sz w:val="20"/>
          <w:szCs w:val="20"/>
        </w:rPr>
        <w:t>Hychem</w:t>
      </w:r>
      <w:proofErr w:type="spellEnd"/>
      <w:r w:rsidR="0002418D" w:rsidRPr="00924F47">
        <w:rPr>
          <w:b w:val="0"/>
          <w:sz w:val="20"/>
          <w:szCs w:val="20"/>
        </w:rPr>
        <w:t xml:space="preserve"> </w:t>
      </w:r>
      <w:r w:rsidR="002A6F25" w:rsidRPr="00924F47">
        <w:rPr>
          <w:b w:val="0"/>
          <w:sz w:val="20"/>
          <w:szCs w:val="20"/>
        </w:rPr>
        <w:t xml:space="preserve">GP or E300SL epoxies or possibly cement based products from our </w:t>
      </w:r>
      <w:proofErr w:type="spellStart"/>
      <w:r w:rsidR="002A6F25" w:rsidRPr="00924F47">
        <w:rPr>
          <w:b w:val="0"/>
          <w:sz w:val="20"/>
          <w:szCs w:val="20"/>
        </w:rPr>
        <w:t>Velosit</w:t>
      </w:r>
      <w:proofErr w:type="spellEnd"/>
      <w:r w:rsidR="002A6F25" w:rsidRPr="00924F47">
        <w:rPr>
          <w:b w:val="0"/>
          <w:sz w:val="20"/>
          <w:szCs w:val="20"/>
        </w:rPr>
        <w:t xml:space="preserve"> range of engineered levelling compounds.  </w:t>
      </w:r>
    </w:p>
    <w:p w14:paraId="5320BE9E" w14:textId="18066B79" w:rsidR="00F4111B" w:rsidRPr="00924F47" w:rsidRDefault="00F4111B" w:rsidP="00F4111B">
      <w:pPr>
        <w:pStyle w:val="Hychemheading4"/>
        <w:numPr>
          <w:ilvl w:val="0"/>
          <w:numId w:val="7"/>
        </w:numPr>
        <w:rPr>
          <w:b w:val="0"/>
          <w:sz w:val="20"/>
          <w:szCs w:val="20"/>
        </w:rPr>
      </w:pPr>
      <w:r w:rsidRPr="00924F47">
        <w:rPr>
          <w:b w:val="0"/>
          <w:sz w:val="20"/>
          <w:szCs w:val="20"/>
        </w:rPr>
        <w:t xml:space="preserve">PRIMER – </w:t>
      </w:r>
      <w:r w:rsidR="00D307FA" w:rsidRPr="00924F47">
        <w:rPr>
          <w:b w:val="0"/>
          <w:sz w:val="20"/>
          <w:szCs w:val="20"/>
        </w:rPr>
        <w:t>after prepar</w:t>
      </w:r>
      <w:r w:rsidR="0002418D" w:rsidRPr="00924F47">
        <w:rPr>
          <w:b w:val="0"/>
          <w:sz w:val="20"/>
          <w:szCs w:val="20"/>
        </w:rPr>
        <w:t>ation prime</w:t>
      </w:r>
      <w:r w:rsidR="00D307FA" w:rsidRPr="00924F47">
        <w:rPr>
          <w:b w:val="0"/>
          <w:sz w:val="20"/>
          <w:szCs w:val="20"/>
        </w:rPr>
        <w:t xml:space="preserve"> the surface</w:t>
      </w:r>
      <w:r w:rsidRPr="00924F47">
        <w:rPr>
          <w:b w:val="0"/>
          <w:sz w:val="20"/>
          <w:szCs w:val="20"/>
        </w:rPr>
        <w:t xml:space="preserve"> using </w:t>
      </w:r>
      <w:proofErr w:type="spellStart"/>
      <w:r w:rsidRPr="00924F47">
        <w:rPr>
          <w:b w:val="0"/>
          <w:sz w:val="20"/>
          <w:szCs w:val="20"/>
        </w:rPr>
        <w:t>Hychem</w:t>
      </w:r>
      <w:proofErr w:type="spellEnd"/>
      <w:r w:rsidRPr="00924F47">
        <w:rPr>
          <w:b w:val="0"/>
          <w:sz w:val="20"/>
          <w:szCs w:val="20"/>
        </w:rPr>
        <w:t xml:space="preserve"> E100 or GP epoxy. Apply either by roller or trowel to ensure the surface is completely sealed.</w:t>
      </w:r>
    </w:p>
    <w:p w14:paraId="0657CFE2" w14:textId="3C9F93EC" w:rsidR="006D79C4" w:rsidRDefault="006D79C4" w:rsidP="00F4111B">
      <w:pPr>
        <w:pStyle w:val="Hychemheading4"/>
        <w:numPr>
          <w:ilvl w:val="0"/>
          <w:numId w:val="7"/>
        </w:numPr>
        <w:rPr>
          <w:b w:val="0"/>
          <w:sz w:val="20"/>
          <w:szCs w:val="20"/>
        </w:rPr>
      </w:pPr>
      <w:r w:rsidRPr="00924F47">
        <w:rPr>
          <w:b w:val="0"/>
          <w:sz w:val="20"/>
          <w:szCs w:val="20"/>
        </w:rPr>
        <w:t>EARTHING POINTS – install the required number of earthing points at suitable locatio</w:t>
      </w:r>
      <w:r w:rsidR="00924F47">
        <w:rPr>
          <w:b w:val="0"/>
          <w:sz w:val="20"/>
          <w:szCs w:val="20"/>
        </w:rPr>
        <w:t>ns.</w:t>
      </w:r>
    </w:p>
    <w:p w14:paraId="50FA8CE4" w14:textId="77777777" w:rsidR="00924F47" w:rsidRDefault="00924F47" w:rsidP="00924F47">
      <w:pPr>
        <w:pStyle w:val="Hychemheading4"/>
        <w:rPr>
          <w:b w:val="0"/>
          <w:sz w:val="20"/>
          <w:szCs w:val="20"/>
        </w:rPr>
      </w:pPr>
    </w:p>
    <w:p w14:paraId="4D5F7101" w14:textId="77777777" w:rsidR="00924F47" w:rsidRPr="00924F47" w:rsidRDefault="00924F47" w:rsidP="00924F47">
      <w:pPr>
        <w:pStyle w:val="Hychemheading4"/>
        <w:rPr>
          <w:b w:val="0"/>
          <w:sz w:val="20"/>
          <w:szCs w:val="20"/>
        </w:rPr>
      </w:pPr>
    </w:p>
    <w:p w14:paraId="6B7A8E92" w14:textId="57E3F831" w:rsidR="006D79C4" w:rsidRPr="00924F47" w:rsidRDefault="006D79C4" w:rsidP="00F4111B">
      <w:pPr>
        <w:pStyle w:val="Hychemheading4"/>
        <w:numPr>
          <w:ilvl w:val="0"/>
          <w:numId w:val="7"/>
        </w:numPr>
        <w:rPr>
          <w:b w:val="0"/>
          <w:sz w:val="20"/>
          <w:szCs w:val="20"/>
        </w:rPr>
      </w:pPr>
      <w:r w:rsidRPr="00924F47">
        <w:rPr>
          <w:b w:val="0"/>
          <w:sz w:val="20"/>
          <w:szCs w:val="20"/>
        </w:rPr>
        <w:t xml:space="preserve">CONDUCTIVE PRIMER – apply the conductive primer </w:t>
      </w:r>
    </w:p>
    <w:p w14:paraId="0E19260B" w14:textId="5ECA240F" w:rsidR="00183B89" w:rsidRPr="00924F47" w:rsidRDefault="00183B89" w:rsidP="00183B89">
      <w:pPr>
        <w:pStyle w:val="Hychemheading4"/>
        <w:numPr>
          <w:ilvl w:val="0"/>
          <w:numId w:val="7"/>
        </w:numPr>
        <w:rPr>
          <w:b w:val="0"/>
          <w:sz w:val="20"/>
          <w:szCs w:val="20"/>
        </w:rPr>
      </w:pPr>
      <w:r w:rsidRPr="00924F47">
        <w:rPr>
          <w:b w:val="0"/>
          <w:sz w:val="20"/>
          <w:szCs w:val="20"/>
        </w:rPr>
        <w:t xml:space="preserve">CONDUCTIVE LAYER – install the conductive layer at the required thickness. For ESD protection we recommend our </w:t>
      </w:r>
      <w:proofErr w:type="spellStart"/>
      <w:r w:rsidRPr="00924F47">
        <w:rPr>
          <w:b w:val="0"/>
          <w:sz w:val="20"/>
          <w:szCs w:val="20"/>
        </w:rPr>
        <w:t>Hychem</w:t>
      </w:r>
      <w:proofErr w:type="spellEnd"/>
      <w:r w:rsidRPr="00924F47">
        <w:rPr>
          <w:b w:val="0"/>
          <w:sz w:val="20"/>
          <w:szCs w:val="20"/>
        </w:rPr>
        <w:t xml:space="preserve"> </w:t>
      </w:r>
      <w:proofErr w:type="spellStart"/>
      <w:r w:rsidRPr="00924F47">
        <w:rPr>
          <w:b w:val="0"/>
          <w:sz w:val="20"/>
          <w:szCs w:val="20"/>
        </w:rPr>
        <w:t>Viasol</w:t>
      </w:r>
      <w:proofErr w:type="spellEnd"/>
      <w:r w:rsidRPr="00924F47">
        <w:rPr>
          <w:b w:val="0"/>
          <w:sz w:val="20"/>
          <w:szCs w:val="20"/>
        </w:rPr>
        <w:t xml:space="preserve"> Universal ESD system and for Anti-Static protection we recommend our </w:t>
      </w:r>
      <w:proofErr w:type="spellStart"/>
      <w:r w:rsidRPr="00924F47">
        <w:rPr>
          <w:b w:val="0"/>
          <w:sz w:val="20"/>
          <w:szCs w:val="20"/>
        </w:rPr>
        <w:t>Hychem</w:t>
      </w:r>
      <w:proofErr w:type="spellEnd"/>
      <w:r w:rsidRPr="00924F47">
        <w:rPr>
          <w:b w:val="0"/>
          <w:sz w:val="20"/>
          <w:szCs w:val="20"/>
        </w:rPr>
        <w:t xml:space="preserve"> </w:t>
      </w:r>
      <w:proofErr w:type="spellStart"/>
      <w:r w:rsidRPr="00924F47">
        <w:rPr>
          <w:b w:val="0"/>
          <w:sz w:val="20"/>
          <w:szCs w:val="20"/>
        </w:rPr>
        <w:t>Viasol</w:t>
      </w:r>
      <w:proofErr w:type="spellEnd"/>
      <w:r w:rsidRPr="00924F47">
        <w:rPr>
          <w:b w:val="0"/>
          <w:sz w:val="20"/>
          <w:szCs w:val="20"/>
        </w:rPr>
        <w:t xml:space="preserve"> Universal </w:t>
      </w:r>
      <w:proofErr w:type="spellStart"/>
      <w:r w:rsidRPr="00924F47">
        <w:rPr>
          <w:b w:val="0"/>
          <w:sz w:val="20"/>
          <w:szCs w:val="20"/>
        </w:rPr>
        <w:t>Voltex</w:t>
      </w:r>
      <w:proofErr w:type="spellEnd"/>
      <w:r w:rsidRPr="00924F47">
        <w:rPr>
          <w:b w:val="0"/>
          <w:sz w:val="20"/>
          <w:szCs w:val="20"/>
        </w:rPr>
        <w:t xml:space="preserve"> system.</w:t>
      </w:r>
      <w:r w:rsidR="0002418D" w:rsidRPr="00924F47">
        <w:rPr>
          <w:b w:val="0"/>
          <w:sz w:val="20"/>
          <w:szCs w:val="20"/>
        </w:rPr>
        <w:t xml:space="preserve"> Other systems are available upon request.</w:t>
      </w:r>
    </w:p>
    <w:p w14:paraId="2B834BAE" w14:textId="63668756" w:rsidR="00F4111B" w:rsidRDefault="00F4111B" w:rsidP="00F4111B">
      <w:pPr>
        <w:pStyle w:val="Hychemheading4"/>
        <w:numPr>
          <w:ilvl w:val="0"/>
          <w:numId w:val="7"/>
        </w:numPr>
        <w:rPr>
          <w:b w:val="0"/>
          <w:sz w:val="20"/>
          <w:szCs w:val="20"/>
        </w:rPr>
      </w:pPr>
      <w:r w:rsidRPr="00924F47">
        <w:rPr>
          <w:b w:val="0"/>
          <w:sz w:val="20"/>
          <w:szCs w:val="20"/>
        </w:rPr>
        <w:t xml:space="preserve">UV STABLE, ANTI-SLIP TOPCOAT – </w:t>
      </w:r>
      <w:r w:rsidR="0002418D" w:rsidRPr="00924F47">
        <w:rPr>
          <w:b w:val="0"/>
          <w:sz w:val="20"/>
          <w:szCs w:val="20"/>
        </w:rPr>
        <w:t>if</w:t>
      </w:r>
      <w:r w:rsidRPr="00924F47">
        <w:rPr>
          <w:b w:val="0"/>
          <w:sz w:val="20"/>
          <w:szCs w:val="20"/>
        </w:rPr>
        <w:t xml:space="preserve"> required apply by roller </w:t>
      </w:r>
      <w:r w:rsidR="0002418D" w:rsidRPr="00924F47">
        <w:rPr>
          <w:b w:val="0"/>
          <w:sz w:val="20"/>
          <w:szCs w:val="20"/>
        </w:rPr>
        <w:t xml:space="preserve">one of our </w:t>
      </w:r>
      <w:r w:rsidR="00183B89" w:rsidRPr="00924F47">
        <w:rPr>
          <w:b w:val="0"/>
          <w:sz w:val="20"/>
          <w:szCs w:val="20"/>
        </w:rPr>
        <w:t>suitable</w:t>
      </w:r>
      <w:r w:rsidRPr="00924F47">
        <w:rPr>
          <w:b w:val="0"/>
          <w:sz w:val="20"/>
          <w:szCs w:val="20"/>
        </w:rPr>
        <w:t xml:space="preserve"> UV stable pigmented coating</w:t>
      </w:r>
      <w:r w:rsidR="0002418D" w:rsidRPr="00924F47">
        <w:rPr>
          <w:b w:val="0"/>
          <w:sz w:val="20"/>
          <w:szCs w:val="20"/>
        </w:rPr>
        <w:t>s</w:t>
      </w:r>
      <w:r w:rsidRPr="00924F47">
        <w:rPr>
          <w:b w:val="0"/>
          <w:sz w:val="20"/>
          <w:szCs w:val="20"/>
        </w:rPr>
        <w:t xml:space="preserve"> to provide the required </w:t>
      </w:r>
      <w:r w:rsidR="0002418D" w:rsidRPr="00924F47">
        <w:rPr>
          <w:b w:val="0"/>
          <w:sz w:val="20"/>
          <w:szCs w:val="20"/>
        </w:rPr>
        <w:t xml:space="preserve">conductive performance &amp; </w:t>
      </w:r>
      <w:r w:rsidRPr="00924F47">
        <w:rPr>
          <w:b w:val="0"/>
          <w:sz w:val="20"/>
          <w:szCs w:val="20"/>
        </w:rPr>
        <w:t>slip-resistance.</w:t>
      </w:r>
    </w:p>
    <w:p w14:paraId="6F62CEAC" w14:textId="77777777" w:rsidR="00924F47" w:rsidRPr="00924F47" w:rsidRDefault="00924F47" w:rsidP="00924F47">
      <w:pPr>
        <w:pStyle w:val="Hychemheading4"/>
        <w:rPr>
          <w:b w:val="0"/>
          <w:sz w:val="20"/>
          <w:szCs w:val="20"/>
        </w:rPr>
      </w:pPr>
    </w:p>
    <w:p w14:paraId="32D3D6C7" w14:textId="5B53C003" w:rsidR="00F4111B" w:rsidRPr="00924F47" w:rsidRDefault="00F4111B" w:rsidP="00F4111B">
      <w:pPr>
        <w:pStyle w:val="Hychemheading4"/>
        <w:rPr>
          <w:sz w:val="20"/>
          <w:szCs w:val="20"/>
        </w:rPr>
      </w:pPr>
      <w:r w:rsidRPr="00924F47">
        <w:rPr>
          <w:sz w:val="20"/>
          <w:szCs w:val="20"/>
        </w:rPr>
        <w:t>Preparation – industry standards</w:t>
      </w:r>
    </w:p>
    <w:p w14:paraId="03E36318" w14:textId="77777777" w:rsidR="00F4111B" w:rsidRPr="00924F47" w:rsidRDefault="00F4111B" w:rsidP="00F4111B">
      <w:pPr>
        <w:pStyle w:val="Hychemheading4"/>
        <w:rPr>
          <w:b w:val="0"/>
          <w:sz w:val="20"/>
          <w:szCs w:val="20"/>
        </w:rPr>
      </w:pPr>
      <w:r w:rsidRPr="00924F47">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244119D9" w14:textId="77777777" w:rsidR="00F4111B" w:rsidRPr="00924F47" w:rsidRDefault="00F4111B" w:rsidP="00F4111B">
      <w:pPr>
        <w:pStyle w:val="Hychemheading4"/>
        <w:rPr>
          <w:sz w:val="20"/>
          <w:szCs w:val="20"/>
        </w:rPr>
      </w:pPr>
      <w:r w:rsidRPr="00924F47">
        <w:rPr>
          <w:sz w:val="20"/>
          <w:szCs w:val="20"/>
        </w:rPr>
        <w:t xml:space="preserve">Product application – various </w:t>
      </w:r>
    </w:p>
    <w:p w14:paraId="70896B34" w14:textId="77777777" w:rsidR="00F4111B" w:rsidRPr="00924F47" w:rsidRDefault="00F4111B" w:rsidP="00F4111B">
      <w:pPr>
        <w:pStyle w:val="Hychemheading4"/>
        <w:rPr>
          <w:b w:val="0"/>
          <w:sz w:val="20"/>
          <w:szCs w:val="20"/>
        </w:rPr>
      </w:pPr>
      <w:r w:rsidRPr="00924F47">
        <w:rPr>
          <w:b w:val="0"/>
          <w:sz w:val="20"/>
          <w:szCs w:val="20"/>
        </w:rPr>
        <w:t>Application techniques vary depending on the product being applied and the film thickness of the system.</w:t>
      </w:r>
    </w:p>
    <w:p w14:paraId="62E28DC5" w14:textId="77777777" w:rsidR="00F4111B" w:rsidRPr="00924F47" w:rsidRDefault="00F4111B" w:rsidP="00F4111B">
      <w:pPr>
        <w:pStyle w:val="Hychemheading4"/>
        <w:rPr>
          <w:b w:val="0"/>
          <w:sz w:val="20"/>
          <w:szCs w:val="20"/>
        </w:rPr>
      </w:pPr>
      <w:r w:rsidRPr="00924F47">
        <w:rPr>
          <w:b w:val="0"/>
          <w:sz w:val="20"/>
          <w:szCs w:val="20"/>
        </w:rPr>
        <w:t xml:space="preserve">Sealers and coatings are normally either spray or roller applied whilst high build 1mm+ topping systems are usually applied by a combination of roller and trowel. </w:t>
      </w:r>
    </w:p>
    <w:p w14:paraId="5D5256EB" w14:textId="77777777" w:rsidR="00F4111B" w:rsidRPr="00924F47" w:rsidRDefault="00F4111B" w:rsidP="00F4111B">
      <w:pPr>
        <w:pStyle w:val="Hychembody"/>
        <w:rPr>
          <w:b/>
          <w:sz w:val="20"/>
          <w:szCs w:val="20"/>
        </w:rPr>
      </w:pPr>
      <w:r w:rsidRPr="00924F47">
        <w:rPr>
          <w:b/>
          <w:sz w:val="20"/>
          <w:szCs w:val="20"/>
        </w:rPr>
        <w:t>Product &amp; system selection</w:t>
      </w:r>
    </w:p>
    <w:p w14:paraId="3ADD4B51" w14:textId="083A33C9" w:rsidR="00F4111B" w:rsidRPr="00924F47" w:rsidRDefault="00F4111B" w:rsidP="00F4111B">
      <w:pPr>
        <w:pStyle w:val="Hychembody"/>
        <w:rPr>
          <w:sz w:val="20"/>
          <w:szCs w:val="20"/>
        </w:rPr>
      </w:pPr>
      <w:r w:rsidRPr="00924F47">
        <w:rPr>
          <w:sz w:val="20"/>
          <w:szCs w:val="20"/>
        </w:rPr>
        <w:t xml:space="preserve">Refer to each specific </w:t>
      </w:r>
      <w:proofErr w:type="spellStart"/>
      <w:r w:rsidRPr="00924F47">
        <w:rPr>
          <w:sz w:val="20"/>
          <w:szCs w:val="20"/>
        </w:rPr>
        <w:t>Hychem</w:t>
      </w:r>
      <w:proofErr w:type="spellEnd"/>
      <w:r w:rsidRPr="00924F47">
        <w:rPr>
          <w:sz w:val="20"/>
          <w:szCs w:val="20"/>
        </w:rPr>
        <w:t xml:space="preserve"> technical data sheet for more detailed information regarding the application of individual products or systems.  </w:t>
      </w:r>
    </w:p>
    <w:p w14:paraId="569F2303" w14:textId="77777777" w:rsidR="00F4111B" w:rsidRPr="00924F47" w:rsidRDefault="00F4111B" w:rsidP="00F4111B">
      <w:pPr>
        <w:pStyle w:val="Hychembody"/>
        <w:rPr>
          <w:sz w:val="20"/>
          <w:szCs w:val="20"/>
        </w:rPr>
      </w:pPr>
      <w:proofErr w:type="spellStart"/>
      <w:r w:rsidRPr="00924F47">
        <w:rPr>
          <w:sz w:val="20"/>
          <w:szCs w:val="20"/>
        </w:rPr>
        <w:t>Hychem</w:t>
      </w:r>
      <w:proofErr w:type="spellEnd"/>
      <w:r w:rsidRPr="00924F47">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320F19F5" w14:textId="77777777" w:rsidR="00F4111B" w:rsidRPr="00924F47" w:rsidRDefault="00F4111B" w:rsidP="00F4111B">
      <w:pPr>
        <w:pStyle w:val="Hychembody"/>
        <w:rPr>
          <w:sz w:val="20"/>
          <w:szCs w:val="20"/>
        </w:rPr>
      </w:pPr>
      <w:proofErr w:type="spellStart"/>
      <w:r w:rsidRPr="00924F47">
        <w:rPr>
          <w:sz w:val="20"/>
          <w:szCs w:val="20"/>
        </w:rPr>
        <w:t>Hychem</w:t>
      </w:r>
      <w:proofErr w:type="spellEnd"/>
      <w:r w:rsidRPr="00924F47">
        <w:rPr>
          <w:sz w:val="20"/>
          <w:szCs w:val="20"/>
        </w:rPr>
        <w:t xml:space="preserve"> offer a full system specifications service upon request.</w:t>
      </w:r>
    </w:p>
    <w:p w14:paraId="5A2477E5" w14:textId="5BF3CA25" w:rsidR="004F7C23" w:rsidRPr="00924F47" w:rsidRDefault="00F4111B" w:rsidP="00AA5372">
      <w:pPr>
        <w:pStyle w:val="Hychembody"/>
        <w:rPr>
          <w:sz w:val="20"/>
          <w:szCs w:val="20"/>
        </w:rPr>
      </w:pPr>
      <w:r w:rsidRPr="00924F47">
        <w:rPr>
          <w:sz w:val="20"/>
          <w:szCs w:val="20"/>
        </w:rPr>
        <w:t xml:space="preserve">Full product warranties can be provided by </w:t>
      </w:r>
      <w:proofErr w:type="spellStart"/>
      <w:r w:rsidRPr="00924F47">
        <w:rPr>
          <w:sz w:val="20"/>
          <w:szCs w:val="20"/>
        </w:rPr>
        <w:t>Hychem</w:t>
      </w:r>
      <w:proofErr w:type="spellEnd"/>
      <w:r w:rsidRPr="00924F47">
        <w:rPr>
          <w:sz w:val="20"/>
          <w:szCs w:val="20"/>
        </w:rPr>
        <w:t xml:space="preserve"> where required provided that suitable specifications are followed.   </w:t>
      </w:r>
    </w:p>
    <w:sectPr w:rsidR="004F7C23" w:rsidRPr="00924F47" w:rsidSect="00770F7C">
      <w:headerReference w:type="default" r:id="rId7"/>
      <w:footerReference w:type="default" r:id="rId8"/>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EAC3" w14:textId="77777777" w:rsidR="00784461" w:rsidRDefault="00784461" w:rsidP="00BB6A6E">
      <w:r>
        <w:separator/>
      </w:r>
    </w:p>
  </w:endnote>
  <w:endnote w:type="continuationSeparator" w:id="0">
    <w:p w14:paraId="4FBF44DF" w14:textId="77777777" w:rsidR="00784461" w:rsidRDefault="00784461"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&#13;&#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229C" w14:textId="77777777" w:rsidR="00784461" w:rsidRDefault="00784461" w:rsidP="00BB6A6E">
      <w:r>
        <w:separator/>
      </w:r>
    </w:p>
  </w:footnote>
  <w:footnote w:type="continuationSeparator" w:id="0">
    <w:p w14:paraId="71958A54" w14:textId="77777777" w:rsidR="00784461" w:rsidRDefault="00784461"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77777777"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06C68AF2">
              <wp:simplePos x="0" y="0"/>
              <wp:positionH relativeFrom="column">
                <wp:posOffset>-112285</wp:posOffset>
              </wp:positionH>
              <wp:positionV relativeFrom="paragraph">
                <wp:posOffset>-231554</wp:posOffset>
              </wp:positionV>
              <wp:extent cx="5456583" cy="1212574"/>
              <wp:effectExtent l="0" t="0" r="0" b="0"/>
              <wp:wrapNone/>
              <wp:docPr id="3" name="Text Box 3"/>
              <wp:cNvGraphicFramePr/>
              <a:graphic xmlns:a="http://schemas.openxmlformats.org/drawingml/2006/main">
                <a:graphicData uri="http://schemas.microsoft.com/office/word/2010/wordprocessingShape">
                  <wps:wsp>
                    <wps:cNvSpPr txBox="1"/>
                    <wps:spPr>
                      <a:xfrm>
                        <a:off x="0" y="0"/>
                        <a:ext cx="5456583" cy="121257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2B6A" w14:textId="7A605041" w:rsidR="00924F47" w:rsidRPr="00D307FA" w:rsidRDefault="001D5C31">
                          <w:pPr>
                            <w:rPr>
                              <w:rFonts w:ascii="Arial" w:hAnsi="Arial" w:cs="Arial"/>
                              <w:b/>
                              <w:color w:val="FFFFFF" w:themeColor="background1"/>
                              <w:sz w:val="52"/>
                              <w:szCs w:val="52"/>
                            </w:rPr>
                          </w:pPr>
                          <w:r w:rsidRPr="00D307FA">
                            <w:rPr>
                              <w:rFonts w:ascii="Arial" w:hAnsi="Arial" w:cs="Arial"/>
                              <w:b/>
                              <w:color w:val="FFFFFF" w:themeColor="background1"/>
                              <w:sz w:val="52"/>
                              <w:szCs w:val="52"/>
                            </w:rPr>
                            <w:t xml:space="preserve">HYCHEM – Aero-Tuff </w:t>
                          </w:r>
                          <w:r w:rsidR="00D307FA" w:rsidRPr="00D307FA">
                            <w:rPr>
                              <w:rFonts w:ascii="Arial" w:hAnsi="Arial" w:cs="Arial"/>
                              <w:b/>
                              <w:color w:val="FFFFFF" w:themeColor="background1"/>
                              <w:sz w:val="52"/>
                              <w:szCs w:val="52"/>
                            </w:rPr>
                            <w:t>Conductive</w:t>
                          </w:r>
                        </w:p>
                        <w:p w14:paraId="6E74DFED" w14:textId="63F23308" w:rsidR="00A73C36" w:rsidRPr="00F4111B" w:rsidRDefault="00D83C91">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D307FA">
                            <w:rPr>
                              <w:rFonts w:ascii="Arial" w:hAnsi="Arial" w:cs="Arial"/>
                              <w:b/>
                              <w:color w:val="FFFFFF" w:themeColor="background1"/>
                              <w:sz w:val="44"/>
                              <w:szCs w:val="44"/>
                            </w:rPr>
                            <w:t>1.5</w:t>
                          </w:r>
                          <w:r w:rsidR="00F4111B" w:rsidRPr="00F4111B">
                            <w:rPr>
                              <w:rFonts w:ascii="Arial" w:hAnsi="Arial" w:cs="Arial"/>
                              <w:b/>
                              <w:color w:val="FFFFFF" w:themeColor="background1"/>
                              <w:sz w:val="44"/>
                              <w:szCs w:val="44"/>
                            </w:rPr>
                            <w:t>mm</w:t>
                          </w:r>
                          <w:r>
                            <w:rPr>
                              <w:rFonts w:ascii="Arial" w:hAnsi="Arial" w:cs="Arial"/>
                              <w:b/>
                              <w:color w:val="FFFFFF" w:themeColor="background1"/>
                              <w:sz w:val="44"/>
                              <w:szCs w:val="44"/>
                            </w:rPr>
                            <w:t xml:space="preserve"> +</w:t>
                          </w:r>
                        </w:p>
                        <w:p w14:paraId="07022662" w14:textId="77777777" w:rsidR="00F4111B" w:rsidRDefault="00F4111B">
                          <w:pPr>
                            <w:rPr>
                              <w:rFonts w:ascii="Arial" w:hAnsi="Arial" w:cs="Arial"/>
                              <w:b/>
                              <w:color w:val="FFFFFF" w:themeColor="background1"/>
                              <w:sz w:val="36"/>
                              <w:szCs w:val="36"/>
                            </w:rPr>
                          </w:pPr>
                        </w:p>
                        <w:p w14:paraId="1293D249" w14:textId="17AC0576" w:rsidR="00F4111B" w:rsidRPr="00F4111B" w:rsidRDefault="00F4111B" w:rsidP="00F4111B">
                          <w:pPr>
                            <w:rPr>
                              <w:rFonts w:ascii="Arial" w:hAnsi="Arial" w:cs="Arial"/>
                              <w:b/>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8.85pt;margin-top:-18.25pt;width:429.6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" filled="f" stroked="f">
              <v:textbox>
                <w:txbxContent>
                  <w:p w14:paraId="4AFA2B6A" w14:textId="7A605041" w:rsidR="00924F47" w:rsidRPr="00D307FA" w:rsidRDefault="001D5C31">
                    <w:pPr>
                      <w:rPr>
                        <w:rFonts w:ascii="Arial" w:hAnsi="Arial" w:cs="Arial"/>
                        <w:b/>
                        <w:color w:val="FFFFFF" w:themeColor="background1"/>
                        <w:sz w:val="52"/>
                        <w:szCs w:val="52"/>
                      </w:rPr>
                    </w:pPr>
                    <w:r w:rsidRPr="00D307FA">
                      <w:rPr>
                        <w:rFonts w:ascii="Arial" w:hAnsi="Arial" w:cs="Arial"/>
                        <w:b/>
                        <w:color w:val="FFFFFF" w:themeColor="background1"/>
                        <w:sz w:val="52"/>
                        <w:szCs w:val="52"/>
                      </w:rPr>
                      <w:t xml:space="preserve">HYCHEM – Aero-Tuff </w:t>
                    </w:r>
                    <w:r w:rsidR="00D307FA" w:rsidRPr="00D307FA">
                      <w:rPr>
                        <w:rFonts w:ascii="Arial" w:hAnsi="Arial" w:cs="Arial"/>
                        <w:b/>
                        <w:color w:val="FFFFFF" w:themeColor="background1"/>
                        <w:sz w:val="52"/>
                        <w:szCs w:val="52"/>
                      </w:rPr>
                      <w:t>Conductive</w:t>
                    </w:r>
                  </w:p>
                  <w:p w14:paraId="6E74DFED" w14:textId="63F23308" w:rsidR="00A73C36" w:rsidRPr="00F4111B" w:rsidRDefault="00D83C91">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D307FA">
                      <w:rPr>
                        <w:rFonts w:ascii="Arial" w:hAnsi="Arial" w:cs="Arial"/>
                        <w:b/>
                        <w:color w:val="FFFFFF" w:themeColor="background1"/>
                        <w:sz w:val="44"/>
                        <w:szCs w:val="44"/>
                      </w:rPr>
                      <w:t>1.5</w:t>
                    </w:r>
                    <w:r w:rsidR="00F4111B" w:rsidRPr="00F4111B">
                      <w:rPr>
                        <w:rFonts w:ascii="Arial" w:hAnsi="Arial" w:cs="Arial"/>
                        <w:b/>
                        <w:color w:val="FFFFFF" w:themeColor="background1"/>
                        <w:sz w:val="44"/>
                        <w:szCs w:val="44"/>
                      </w:rPr>
                      <w:t>mm</w:t>
                    </w:r>
                    <w:r>
                      <w:rPr>
                        <w:rFonts w:ascii="Arial" w:hAnsi="Arial" w:cs="Arial"/>
                        <w:b/>
                        <w:color w:val="FFFFFF" w:themeColor="background1"/>
                        <w:sz w:val="44"/>
                        <w:szCs w:val="44"/>
                      </w:rPr>
                      <w:t xml:space="preserve"> +</w:t>
                    </w:r>
                  </w:p>
                  <w:p w14:paraId="07022662" w14:textId="77777777" w:rsidR="00F4111B" w:rsidRDefault="00F4111B">
                    <w:pPr>
                      <w:rPr>
                        <w:rFonts w:ascii="Arial" w:hAnsi="Arial" w:cs="Arial"/>
                        <w:b/>
                        <w:color w:val="FFFFFF" w:themeColor="background1"/>
                        <w:sz w:val="36"/>
                        <w:szCs w:val="36"/>
                      </w:rPr>
                    </w:pPr>
                  </w:p>
                  <w:p w14:paraId="1293D249" w14:textId="17AC0576" w:rsidR="00F4111B" w:rsidRPr="00F4111B" w:rsidRDefault="00F4111B" w:rsidP="00F4111B">
                    <w:pPr>
                      <w:rPr>
                        <w:rFonts w:ascii="Arial" w:hAnsi="Arial" w:cs="Arial"/>
                        <w:b/>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27770"/>
    <w:multiLevelType w:val="hybridMultilevel"/>
    <w:tmpl w:val="A05A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C494E"/>
    <w:multiLevelType w:val="hybridMultilevel"/>
    <w:tmpl w:val="F0A8EC06"/>
    <w:lvl w:ilvl="0" w:tplc="8360657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F12B00"/>
    <w:multiLevelType w:val="hybridMultilevel"/>
    <w:tmpl w:val="AA62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2418D"/>
    <w:rsid w:val="000A69F2"/>
    <w:rsid w:val="000F1049"/>
    <w:rsid w:val="000F1F4B"/>
    <w:rsid w:val="00133FD1"/>
    <w:rsid w:val="00183B89"/>
    <w:rsid w:val="001D5C31"/>
    <w:rsid w:val="00203CE1"/>
    <w:rsid w:val="00216570"/>
    <w:rsid w:val="00254B4E"/>
    <w:rsid w:val="002A6F25"/>
    <w:rsid w:val="00337B7D"/>
    <w:rsid w:val="00363331"/>
    <w:rsid w:val="00374FFB"/>
    <w:rsid w:val="003F482C"/>
    <w:rsid w:val="00404067"/>
    <w:rsid w:val="00425992"/>
    <w:rsid w:val="00483BE2"/>
    <w:rsid w:val="004E1372"/>
    <w:rsid w:val="004F7C23"/>
    <w:rsid w:val="005637E8"/>
    <w:rsid w:val="005B052F"/>
    <w:rsid w:val="006344B8"/>
    <w:rsid w:val="006A2EE9"/>
    <w:rsid w:val="006A3A45"/>
    <w:rsid w:val="006B7046"/>
    <w:rsid w:val="006D79C4"/>
    <w:rsid w:val="006F6520"/>
    <w:rsid w:val="007074DF"/>
    <w:rsid w:val="00770F7C"/>
    <w:rsid w:val="00784461"/>
    <w:rsid w:val="007E5E59"/>
    <w:rsid w:val="008855D4"/>
    <w:rsid w:val="008871AB"/>
    <w:rsid w:val="00892840"/>
    <w:rsid w:val="008B2328"/>
    <w:rsid w:val="008F2216"/>
    <w:rsid w:val="00924F47"/>
    <w:rsid w:val="00A06344"/>
    <w:rsid w:val="00A372D5"/>
    <w:rsid w:val="00A46321"/>
    <w:rsid w:val="00A5234A"/>
    <w:rsid w:val="00A73C36"/>
    <w:rsid w:val="00A97051"/>
    <w:rsid w:val="00AA5372"/>
    <w:rsid w:val="00AB5349"/>
    <w:rsid w:val="00AD2682"/>
    <w:rsid w:val="00B46C9C"/>
    <w:rsid w:val="00BB6A6E"/>
    <w:rsid w:val="00C70775"/>
    <w:rsid w:val="00CF4832"/>
    <w:rsid w:val="00D307FA"/>
    <w:rsid w:val="00D30EB5"/>
    <w:rsid w:val="00D51714"/>
    <w:rsid w:val="00D760DB"/>
    <w:rsid w:val="00D83C91"/>
    <w:rsid w:val="00E02753"/>
    <w:rsid w:val="00E518AB"/>
    <w:rsid w:val="00E71E09"/>
    <w:rsid w:val="00EC50DE"/>
    <w:rsid w:val="00F4111B"/>
    <w:rsid w:val="00F66D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 w:type="paragraph" w:styleId="ListParagraph">
    <w:name w:val="List Paragraph"/>
    <w:basedOn w:val="Normal"/>
    <w:uiPriority w:val="34"/>
    <w:qFormat/>
    <w:rsid w:val="00F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2016-05-18T02:52:00Z</cp:lastPrinted>
  <dcterms:created xsi:type="dcterms:W3CDTF">2020-05-25T03:07:00Z</dcterms:created>
  <dcterms:modified xsi:type="dcterms:W3CDTF">2020-05-25T03:07:00Z</dcterms:modified>
</cp:coreProperties>
</file>